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4145" w14:textId="77777777" w:rsidR="00007C0B" w:rsidRDefault="00DD1742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466D9EE6" wp14:editId="7675AA34">
            <wp:extent cx="1828800" cy="345440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4A8ACCA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25F9881E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70E7AC5B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02CC0783" w14:textId="4BD18764" w:rsidR="00007C0B" w:rsidRDefault="0030534E">
      <w:pPr>
        <w:ind w:left="-5"/>
      </w:pPr>
      <w:r>
        <w:t>August 2, 2021</w:t>
      </w:r>
    </w:p>
    <w:p w14:paraId="6848E828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4FFF2FE2" w14:textId="77777777" w:rsidR="00007C0B" w:rsidRDefault="00DD1742">
      <w:pPr>
        <w:ind w:left="-5"/>
      </w:pPr>
      <w:r>
        <w:t xml:space="preserve">Dear Parents, </w:t>
      </w:r>
    </w:p>
    <w:p w14:paraId="0BDCCA6B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304E3221" w14:textId="445339D2" w:rsidR="00007C0B" w:rsidRDefault="00DD1742">
      <w:pPr>
        <w:ind w:left="-5"/>
      </w:pPr>
      <w:r>
        <w:t xml:space="preserve">We are looking forward to educating your child </w:t>
      </w:r>
      <w:r w:rsidR="005F5C8E">
        <w:t>this upcoming school</w:t>
      </w:r>
      <w:r>
        <w:t xml:space="preserve"> year.</w:t>
      </w:r>
      <w:r w:rsidR="005F5C8E">
        <w:t xml:space="preserve"> Our first day of school </w:t>
      </w:r>
      <w:r w:rsidR="0030534E">
        <w:t>is</w:t>
      </w:r>
      <w:r w:rsidR="005F5C8E">
        <w:t xml:space="preserve"> Wednesday, September </w:t>
      </w:r>
      <w:r w:rsidR="0030534E">
        <w:t>8</w:t>
      </w:r>
      <w:r w:rsidR="005F5C8E" w:rsidRPr="005F5C8E">
        <w:rPr>
          <w:vertAlign w:val="superscript"/>
        </w:rPr>
        <w:t>th</w:t>
      </w:r>
      <w:r w:rsidR="005F5C8E">
        <w:t xml:space="preserve">. </w:t>
      </w:r>
      <w:r>
        <w:t>The FKSM school year tuition is based on a 40-week year.  Throughout our ten-month calendar school year, tuition is due regardless of your student’s attendance (as stated in your payment contract</w:t>
      </w:r>
      <w:r w:rsidR="00270C43">
        <w:t xml:space="preserve">). </w:t>
      </w:r>
      <w:r>
        <w:t xml:space="preserve"> If your child does not attend </w:t>
      </w:r>
      <w:r w:rsidR="00270C43">
        <w:t xml:space="preserve">school, </w:t>
      </w:r>
      <w:r>
        <w:t xml:space="preserve">no tuition adjustment will be given. </w:t>
      </w:r>
    </w:p>
    <w:p w14:paraId="42E5EBDD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099648E4" w14:textId="5A45BC9F" w:rsidR="00007C0B" w:rsidRDefault="00DD1742">
      <w:pPr>
        <w:ind w:left="-5"/>
      </w:pPr>
      <w:r>
        <w:t xml:space="preserve">This year we are offering only two payment options, monthly and bi-weekly.  If you plan to pay monthly your first payment is due on </w:t>
      </w:r>
      <w:r w:rsidR="0058371C">
        <w:t xml:space="preserve">September </w:t>
      </w:r>
      <w:r w:rsidR="0030534E">
        <w:t>1</w:t>
      </w:r>
      <w:r w:rsidR="0030534E" w:rsidRPr="0030534E">
        <w:rPr>
          <w:vertAlign w:val="superscript"/>
        </w:rPr>
        <w:t>st</w:t>
      </w:r>
      <w:r w:rsidR="0030534E">
        <w:t xml:space="preserve"> </w:t>
      </w:r>
      <w:r>
        <w:t xml:space="preserve">and you will continue to pay monthly for </w:t>
      </w:r>
      <w:r w:rsidR="005F5C8E">
        <w:t>8</w:t>
      </w:r>
      <w:r>
        <w:t xml:space="preserve"> months with your payments concluding May 1</w:t>
      </w:r>
      <w:r>
        <w:rPr>
          <w:vertAlign w:val="superscript"/>
        </w:rPr>
        <w:t>st</w:t>
      </w:r>
      <w:r>
        <w:t>.  After the 5</w:t>
      </w:r>
      <w:r>
        <w:rPr>
          <w:vertAlign w:val="superscript"/>
        </w:rPr>
        <w:t>th</w:t>
      </w:r>
      <w:r>
        <w:t xml:space="preserve"> of the month, </w:t>
      </w:r>
      <w:r w:rsidR="00270C43">
        <w:t xml:space="preserve">the system </w:t>
      </w:r>
      <w:r>
        <w:t xml:space="preserve">will </w:t>
      </w:r>
      <w:r w:rsidR="00270C43">
        <w:t>automatically</w:t>
      </w:r>
      <w:r>
        <w:t xml:space="preserve"> assess</w:t>
      </w:r>
      <w:r w:rsidR="00270C43">
        <w:t xml:space="preserve"> </w:t>
      </w:r>
      <w:r>
        <w:t xml:space="preserve">a $35 late fee.  If you plan to pay bi-weekly, your first payment will be due on </w:t>
      </w:r>
      <w:r w:rsidR="0030534E">
        <w:t>August 30</w:t>
      </w:r>
      <w:r w:rsidR="0030534E" w:rsidRPr="0030534E">
        <w:rPr>
          <w:vertAlign w:val="superscript"/>
        </w:rPr>
        <w:t>th</w:t>
      </w:r>
      <w:r w:rsidR="0030534E">
        <w:t xml:space="preserve"> </w:t>
      </w:r>
      <w:r>
        <w:t xml:space="preserve">and will continue every two weeks concluding </w:t>
      </w:r>
      <w:r w:rsidR="00071A8C">
        <w:t>o</w:t>
      </w:r>
      <w:r>
        <w:t xml:space="preserve">n May </w:t>
      </w:r>
      <w:r w:rsidR="00071A8C">
        <w:t>2</w:t>
      </w:r>
      <w:r w:rsidR="0030534E">
        <w:t>3</w:t>
      </w:r>
      <w:r w:rsidR="0030534E" w:rsidRPr="0030534E">
        <w:rPr>
          <w:vertAlign w:val="superscript"/>
        </w:rPr>
        <w:t>rd</w:t>
      </w:r>
      <w:r>
        <w:t>.  You will be assessed a $35 late fee the Tuesday (noon) after your payment is due.  If you are planning to use our biweekly payment plan,</w:t>
      </w:r>
      <w:r w:rsidR="00071A8C">
        <w:t xml:space="preserve"> t</w:t>
      </w:r>
      <w:r>
        <w:t xml:space="preserve">he bi-weekly payment dates are listed below; </w:t>
      </w:r>
    </w:p>
    <w:p w14:paraId="657710DE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982" w:type="dxa"/>
        <w:tblInd w:w="0" w:type="dxa"/>
        <w:tblLook w:val="04A0" w:firstRow="1" w:lastRow="0" w:firstColumn="1" w:lastColumn="0" w:noHBand="0" w:noVBand="1"/>
      </w:tblPr>
      <w:tblGrid>
        <w:gridCol w:w="3601"/>
        <w:gridCol w:w="1440"/>
        <w:gridCol w:w="720"/>
        <w:gridCol w:w="2221"/>
      </w:tblGrid>
      <w:tr w:rsidR="00007C0B" w14:paraId="2C84ED06" w14:textId="77777777">
        <w:trPr>
          <w:trHeight w:val="2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3CEFDC6" w14:textId="45AFE0E7" w:rsidR="00007C0B" w:rsidRDefault="0030534E">
            <w:pPr>
              <w:tabs>
                <w:tab w:val="center" w:pos="720"/>
                <w:tab w:val="center" w:pos="1440"/>
                <w:tab w:val="center" w:pos="2433"/>
              </w:tabs>
              <w:spacing w:after="0" w:line="259" w:lineRule="auto"/>
              <w:ind w:left="0" w:firstLine="0"/>
            </w:pPr>
            <w:r>
              <w:t>8/30</w:t>
            </w:r>
            <w:r w:rsidR="00DD1742">
              <w:tab/>
              <w:t xml:space="preserve"> </w:t>
            </w:r>
            <w:r w:rsidR="00DD1742">
              <w:tab/>
              <w:t xml:space="preserve"> </w:t>
            </w:r>
            <w:r>
              <w:t xml:space="preserve">                 </w:t>
            </w:r>
            <w:r w:rsidR="00071A8C">
              <w:t>11/</w:t>
            </w:r>
            <w: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EA68B3" w14:textId="5E64D3A3" w:rsidR="00007C0B" w:rsidRDefault="00DD1742">
            <w:pPr>
              <w:tabs>
                <w:tab w:val="center" w:pos="873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58371C">
              <w:t xml:space="preserve">     </w:t>
            </w:r>
            <w:r w:rsidR="0030534E">
              <w:t>1/18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BF77B6" w14:textId="77777777" w:rsidR="00007C0B" w:rsidRDefault="00DD17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1607568" w14:textId="43C2B657" w:rsidR="00007C0B" w:rsidRDefault="00DD1742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           </w:t>
            </w:r>
            <w:r w:rsidR="0030534E">
              <w:t>3/28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7C0B" w14:paraId="107B68FF" w14:textId="77777777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285DBA5" w14:textId="0941246C" w:rsidR="00007C0B" w:rsidRDefault="00DD1742">
            <w:pPr>
              <w:tabs>
                <w:tab w:val="center" w:pos="720"/>
                <w:tab w:val="center" w:pos="1440"/>
                <w:tab w:val="center" w:pos="2433"/>
              </w:tabs>
              <w:spacing w:after="0" w:line="259" w:lineRule="auto"/>
              <w:ind w:left="0" w:firstLine="0"/>
            </w:pPr>
            <w:r>
              <w:t>9/</w:t>
            </w:r>
            <w:r w:rsidR="0030534E">
              <w:t>13</w:t>
            </w:r>
            <w:r>
              <w:t xml:space="preserve"> </w:t>
            </w:r>
            <w:r>
              <w:tab/>
            </w:r>
            <w:r w:rsidR="0058371C">
              <w:t xml:space="preserve">                       </w:t>
            </w:r>
            <w:r>
              <w:t>1</w:t>
            </w:r>
            <w:r w:rsidR="0030534E">
              <w:t>1/22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4801F6" w14:textId="73D4F342" w:rsidR="00007C0B" w:rsidRDefault="00DD1742">
            <w:pPr>
              <w:tabs>
                <w:tab w:val="center" w:pos="933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071A8C">
              <w:t xml:space="preserve">     </w:t>
            </w:r>
            <w:r w:rsidR="0030534E">
              <w:t>1/31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801CFA" w14:textId="77777777" w:rsidR="00007C0B" w:rsidRDefault="00DD17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2E46ECD" w14:textId="39DBC9E3" w:rsidR="00007C0B" w:rsidRDefault="00DD1742">
            <w:pPr>
              <w:tabs>
                <w:tab w:val="center" w:pos="933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58371C">
              <w:t xml:space="preserve">          4/</w:t>
            </w:r>
            <w:r w:rsidR="0030534E">
              <w:t>11</w:t>
            </w:r>
          </w:p>
        </w:tc>
      </w:tr>
      <w:tr w:rsidR="00007C0B" w14:paraId="0BBED66D" w14:textId="77777777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977ACCB" w14:textId="1AFDB156" w:rsidR="00007C0B" w:rsidRDefault="0058371C">
            <w:pPr>
              <w:spacing w:after="0" w:line="259" w:lineRule="auto"/>
              <w:ind w:left="0" w:firstLine="0"/>
            </w:pPr>
            <w:r>
              <w:t>10/</w:t>
            </w:r>
            <w:r w:rsidR="0030534E">
              <w:t>27</w:t>
            </w:r>
            <w:r w:rsidR="00DD1742">
              <w:t xml:space="preserve">                     </w:t>
            </w:r>
            <w:r>
              <w:t xml:space="preserve"> </w:t>
            </w:r>
            <w:r w:rsidR="0030534E">
              <w:t>12/6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2CD465" w14:textId="52905621" w:rsidR="00007C0B" w:rsidRDefault="00DD1742">
            <w:pPr>
              <w:tabs>
                <w:tab w:val="center" w:pos="873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071A8C">
              <w:t xml:space="preserve">     </w:t>
            </w:r>
            <w:r w:rsidR="0030534E">
              <w:t>2/14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DCE8B4" w14:textId="77777777" w:rsidR="00007C0B" w:rsidRDefault="00DD17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6D81C34" w14:textId="3B713273" w:rsidR="00007C0B" w:rsidRDefault="00DD1742">
            <w:pPr>
              <w:spacing w:after="0" w:line="259" w:lineRule="auto"/>
              <w:ind w:left="0" w:firstLine="0"/>
            </w:pPr>
            <w:r>
              <w:t xml:space="preserve">         </w:t>
            </w:r>
            <w:r w:rsidR="00071A8C">
              <w:t xml:space="preserve"> </w:t>
            </w:r>
            <w:r>
              <w:t xml:space="preserve"> </w:t>
            </w:r>
            <w:r w:rsidR="0030534E">
              <w:t>4/25</w:t>
            </w:r>
          </w:p>
        </w:tc>
      </w:tr>
      <w:tr w:rsidR="00007C0B" w14:paraId="36C26317" w14:textId="77777777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334DDC7" w14:textId="01B0C175" w:rsidR="00007C0B" w:rsidRDefault="00DD1742">
            <w:pPr>
              <w:spacing w:after="0" w:line="259" w:lineRule="auto"/>
              <w:ind w:left="0" w:firstLine="0"/>
            </w:pPr>
            <w:r>
              <w:t>10/</w:t>
            </w:r>
            <w:r w:rsidR="00270C43">
              <w:t>1</w:t>
            </w:r>
            <w:r w:rsidR="0030534E">
              <w:t>1</w:t>
            </w:r>
            <w:r>
              <w:t xml:space="preserve">                      </w:t>
            </w:r>
            <w:r w:rsidR="0030534E">
              <w:t>12/20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2CEE64" w14:textId="7462974A" w:rsidR="00007C0B" w:rsidRDefault="00DD1742">
            <w:pPr>
              <w:spacing w:after="0" w:line="259" w:lineRule="auto"/>
              <w:ind w:left="0" w:firstLine="0"/>
            </w:pPr>
            <w:r>
              <w:t xml:space="preserve">      </w:t>
            </w:r>
            <w:r w:rsidR="0030534E">
              <w:t>2/28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C236A9" w14:textId="77777777" w:rsidR="00007C0B" w:rsidRDefault="00DD17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1B7E468" w14:textId="66132A6F" w:rsidR="00007C0B" w:rsidRDefault="00DD1742">
            <w:pPr>
              <w:tabs>
                <w:tab w:val="center" w:pos="933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30534E">
              <w:t xml:space="preserve">          5/9</w:t>
            </w:r>
          </w:p>
        </w:tc>
      </w:tr>
      <w:tr w:rsidR="00007C0B" w14:paraId="5C55EF47" w14:textId="77777777">
        <w:trPr>
          <w:trHeight w:val="2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A604631" w14:textId="75EAA591" w:rsidR="00007C0B" w:rsidRDefault="00DD1742">
            <w:pPr>
              <w:spacing w:after="0" w:line="259" w:lineRule="auto"/>
              <w:ind w:left="0" w:firstLine="0"/>
            </w:pPr>
            <w:r>
              <w:t>1</w:t>
            </w:r>
            <w:r w:rsidR="0030534E">
              <w:t>0/25</w:t>
            </w:r>
            <w:r>
              <w:t xml:space="preserve">               </w:t>
            </w:r>
            <w:r w:rsidR="00270C43">
              <w:t xml:space="preserve">   </w:t>
            </w:r>
            <w:r>
              <w:t xml:space="preserve"> </w:t>
            </w:r>
            <w:r w:rsidR="00071A8C">
              <w:t xml:space="preserve">   </w:t>
            </w:r>
            <w:r w:rsidR="0058371C">
              <w:t xml:space="preserve"> </w:t>
            </w:r>
            <w:r w:rsidR="0030534E">
              <w:t>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71A1AA" w14:textId="71BE2F17" w:rsidR="00007C0B" w:rsidRDefault="0058371C">
            <w:pPr>
              <w:tabs>
                <w:tab w:val="center" w:pos="873"/>
              </w:tabs>
              <w:spacing w:after="0" w:line="259" w:lineRule="auto"/>
              <w:ind w:left="0" w:firstLine="0"/>
            </w:pPr>
            <w:r>
              <w:t xml:space="preserve">      </w:t>
            </w:r>
            <w:r w:rsidR="0030534E">
              <w:t>3/14</w:t>
            </w:r>
            <w:r w:rsidR="00DD1742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53C4C2" w14:textId="77777777" w:rsidR="00007C0B" w:rsidRDefault="00DD17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CB023B1" w14:textId="08DF539B" w:rsidR="00007C0B" w:rsidRDefault="00DD1742">
            <w:pPr>
              <w:tabs>
                <w:tab w:val="center" w:pos="934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58371C">
              <w:t xml:space="preserve">          </w:t>
            </w:r>
            <w:r w:rsidR="0030534E">
              <w:t>5/23</w:t>
            </w:r>
          </w:p>
        </w:tc>
      </w:tr>
    </w:tbl>
    <w:p w14:paraId="67C9568D" w14:textId="77777777" w:rsidR="00007C0B" w:rsidRDefault="00DD174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E05236E" w14:textId="68268738" w:rsidR="00007C0B" w:rsidRDefault="00007C0B">
      <w:pPr>
        <w:spacing w:after="0" w:line="259" w:lineRule="auto"/>
        <w:ind w:left="2160" w:firstLine="0"/>
      </w:pPr>
    </w:p>
    <w:p w14:paraId="362D1EC9" w14:textId="6B7B6C7A" w:rsidR="00007C0B" w:rsidRDefault="00DD1742">
      <w:pPr>
        <w:ind w:left="-5"/>
      </w:pPr>
      <w:r>
        <w:t xml:space="preserve">If you should have further </w:t>
      </w:r>
      <w:r w:rsidR="00A1715D">
        <w:t>questions,</w:t>
      </w:r>
      <w:r>
        <w:t xml:space="preserve"> please do not hesitate to stop by the office to ask. </w:t>
      </w:r>
    </w:p>
    <w:p w14:paraId="7C02C71A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119D3898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5790D458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6A2F057D" w14:textId="77777777" w:rsidR="00007C0B" w:rsidRDefault="00DD1742">
      <w:pPr>
        <w:ind w:left="-5"/>
      </w:pPr>
      <w:r>
        <w:t xml:space="preserve">We thank you in advance for your cooperation, </w:t>
      </w:r>
    </w:p>
    <w:p w14:paraId="28F27E3A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79E14D89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53687223" w14:textId="77777777" w:rsidR="00007C0B" w:rsidRDefault="00DD1742">
      <w:pPr>
        <w:spacing w:after="0" w:line="259" w:lineRule="auto"/>
        <w:ind w:left="0" w:firstLine="0"/>
      </w:pPr>
      <w:r>
        <w:t xml:space="preserve"> </w:t>
      </w:r>
    </w:p>
    <w:p w14:paraId="68EF7BCF" w14:textId="77777777" w:rsidR="00007C0B" w:rsidRDefault="00DD1742">
      <w:pPr>
        <w:ind w:left="-5"/>
      </w:pPr>
      <w:r>
        <w:t xml:space="preserve">Angel L. Allen </w:t>
      </w:r>
    </w:p>
    <w:sectPr w:rsidR="00007C0B">
      <w:pgSz w:w="12240" w:h="15840"/>
      <w:pgMar w:top="1440" w:right="14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B"/>
    <w:rsid w:val="00007C0B"/>
    <w:rsid w:val="00071A8C"/>
    <w:rsid w:val="00270C43"/>
    <w:rsid w:val="002F6824"/>
    <w:rsid w:val="0030534E"/>
    <w:rsid w:val="0058371C"/>
    <w:rsid w:val="005F5C8E"/>
    <w:rsid w:val="00A1715D"/>
    <w:rsid w:val="00DB12E0"/>
    <w:rsid w:val="00D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4F91"/>
  <w15:docId w15:val="{8C6B0D67-5B23-4FF0-830B-C66E66C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FKS Reception</cp:lastModifiedBy>
  <cp:revision>2</cp:revision>
  <dcterms:created xsi:type="dcterms:W3CDTF">2021-08-02T17:32:00Z</dcterms:created>
  <dcterms:modified xsi:type="dcterms:W3CDTF">2021-08-02T17:32:00Z</dcterms:modified>
</cp:coreProperties>
</file>